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C76" w:rsidRPr="0096607A" w:rsidRDefault="00C5201F" w:rsidP="009660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607A">
        <w:rPr>
          <w:rFonts w:ascii="Times New Roman" w:hAnsi="Times New Roman" w:cs="Times New Roman"/>
          <w:b/>
          <w:sz w:val="28"/>
          <w:szCs w:val="28"/>
          <w:lang w:val="en-US"/>
        </w:rPr>
        <w:t>Indian Society of Analytical Scientists (ISAS)</w:t>
      </w:r>
    </w:p>
    <w:p w:rsidR="00C5201F" w:rsidRPr="0096607A" w:rsidRDefault="00C5201F" w:rsidP="009660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607A">
        <w:rPr>
          <w:rFonts w:ascii="Times New Roman" w:hAnsi="Times New Roman" w:cs="Times New Roman"/>
          <w:b/>
          <w:sz w:val="28"/>
          <w:szCs w:val="28"/>
          <w:lang w:val="en-US"/>
        </w:rPr>
        <w:t>Webinar Series 2024 – 25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9"/>
        <w:gridCol w:w="1296"/>
        <w:gridCol w:w="3397"/>
        <w:gridCol w:w="2784"/>
      </w:tblGrid>
      <w:tr w:rsidR="00C2272A" w:rsidRPr="0096607A" w:rsidTr="00BB2008">
        <w:tc>
          <w:tcPr>
            <w:tcW w:w="819" w:type="dxa"/>
          </w:tcPr>
          <w:p w:rsidR="00C5201F" w:rsidRPr="0096607A" w:rsidRDefault="00C5201F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No.</w:t>
            </w:r>
          </w:p>
        </w:tc>
        <w:tc>
          <w:tcPr>
            <w:tcW w:w="1296" w:type="dxa"/>
          </w:tcPr>
          <w:p w:rsidR="00C5201F" w:rsidRPr="0096607A" w:rsidRDefault="00C5201F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3397" w:type="dxa"/>
          </w:tcPr>
          <w:p w:rsidR="00C5201F" w:rsidRPr="0096607A" w:rsidRDefault="00C5201F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</w:t>
            </w:r>
          </w:p>
        </w:tc>
        <w:tc>
          <w:tcPr>
            <w:tcW w:w="2784" w:type="dxa"/>
          </w:tcPr>
          <w:p w:rsidR="00C5201F" w:rsidRPr="0096607A" w:rsidRDefault="00C5201F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6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8.6.2024</w:t>
            </w:r>
          </w:p>
        </w:tc>
        <w:tc>
          <w:tcPr>
            <w:tcW w:w="3397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C T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Aravindakumar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VC, MG University (</w:t>
            </w:r>
            <w:r w:rsidRPr="009660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Professor, School of Environmental Sciences)</w:t>
            </w:r>
          </w:p>
        </w:tc>
        <w:tc>
          <w:tcPr>
            <w:tcW w:w="2784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Fading Rhythms of our Environment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6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29.6.2024</w:t>
            </w:r>
          </w:p>
        </w:tc>
        <w:tc>
          <w:tcPr>
            <w:tcW w:w="3397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Shilpa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Paranjape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Chief Medical Officer, CSIR-NEERI, Nagpur</w:t>
            </w:r>
          </w:p>
        </w:tc>
        <w:tc>
          <w:tcPr>
            <w:tcW w:w="2784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Fatty liver-Importance of early detection and treatment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6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13.7.2024</w:t>
            </w:r>
          </w:p>
        </w:tc>
        <w:tc>
          <w:tcPr>
            <w:tcW w:w="3397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Shanker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 Aggarwal, Chief Scientist, CSIR-NPL, New Delhi</w:t>
            </w:r>
          </w:p>
        </w:tc>
        <w:tc>
          <w:tcPr>
            <w:tcW w:w="2784" w:type="dxa"/>
          </w:tcPr>
          <w:p w:rsidR="00C5201F" w:rsidRPr="0096607A" w:rsidRDefault="00C2272A" w:rsidP="00C22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 quality measurement: Advancement, metrology and Opportunities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C2272A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6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27.7.2024</w:t>
            </w:r>
          </w:p>
        </w:tc>
        <w:tc>
          <w:tcPr>
            <w:tcW w:w="3397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Sri.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Singh, Director,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Directrate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Purchase and Stores, BARC</w:t>
            </w:r>
          </w:p>
        </w:tc>
        <w:tc>
          <w:tcPr>
            <w:tcW w:w="2784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Back end Fuel cyclic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facilityin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India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6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10.8.2024</w:t>
            </w:r>
          </w:p>
        </w:tc>
        <w:tc>
          <w:tcPr>
            <w:tcW w:w="3397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Kinshuk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Dasgupta, Head, Advanced carbon materials Div. BARC</w:t>
            </w:r>
          </w:p>
        </w:tc>
        <w:tc>
          <w:tcPr>
            <w:tcW w:w="2784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Floating catalyst chemical vapor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depositionmethod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continuous formation of carbon nanofibers and sheets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6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31.8.2024</w:t>
            </w:r>
          </w:p>
        </w:tc>
        <w:tc>
          <w:tcPr>
            <w:tcW w:w="3397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A P Jayaraman, Chairman, National Centre for scientific communication</w:t>
            </w:r>
          </w:p>
        </w:tc>
        <w:tc>
          <w:tcPr>
            <w:tcW w:w="2784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Analytical impact – science decoded and society impacted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96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21.9.2024</w:t>
            </w:r>
          </w:p>
        </w:tc>
        <w:tc>
          <w:tcPr>
            <w:tcW w:w="3397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PoonamShivdutt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Kumar, Principal scientist, CSIR-NEERI </w:t>
            </w:r>
          </w:p>
        </w:tc>
        <w:tc>
          <w:tcPr>
            <w:tcW w:w="2784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 for environmental monitoring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6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19.10.2024</w:t>
            </w:r>
          </w:p>
        </w:tc>
        <w:tc>
          <w:tcPr>
            <w:tcW w:w="3397" w:type="dxa"/>
          </w:tcPr>
          <w:p w:rsidR="00C5201F" w:rsidRPr="0096607A" w:rsidRDefault="00320F33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R S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Jayasree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Sr. Scientist, SCTIMST,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Tvm</w:t>
            </w:r>
            <w:proofErr w:type="spellEnd"/>
          </w:p>
        </w:tc>
        <w:tc>
          <w:tcPr>
            <w:tcW w:w="2784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Alzhemers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Diseases-certain facts and role of nanostructures for its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managment</w:t>
            </w:r>
            <w:proofErr w:type="spellEnd"/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96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26.10.2024</w:t>
            </w:r>
          </w:p>
        </w:tc>
        <w:tc>
          <w:tcPr>
            <w:tcW w:w="3397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V K Jain, President, NACS</w:t>
            </w:r>
          </w:p>
        </w:tc>
        <w:tc>
          <w:tcPr>
            <w:tcW w:w="2784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Integrating chemical security in  to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alalytical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sciences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96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9.11.2024</w:t>
            </w:r>
          </w:p>
        </w:tc>
        <w:tc>
          <w:tcPr>
            <w:tcW w:w="3397" w:type="dxa"/>
          </w:tcPr>
          <w:p w:rsidR="00C5201F" w:rsidRPr="0096607A" w:rsidRDefault="00604824" w:rsidP="006048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Gurumurthi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Hegde, Director, Centre for advanced research and development, Christ University,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Bangaluru</w:t>
            </w:r>
            <w:proofErr w:type="spellEnd"/>
          </w:p>
        </w:tc>
        <w:tc>
          <w:tcPr>
            <w:tcW w:w="2784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 to Wealth based porous nanostructures for multi faced applications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96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30.11.2024</w:t>
            </w:r>
          </w:p>
        </w:tc>
        <w:tc>
          <w:tcPr>
            <w:tcW w:w="3397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A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Mohammed Hatha, Director, School of Marine Sciences, CUSAT</w:t>
            </w:r>
          </w:p>
        </w:tc>
        <w:tc>
          <w:tcPr>
            <w:tcW w:w="2784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Indian Arctic expedition-An experience sharing into analytical sciences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96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14.12 2024</w:t>
            </w:r>
          </w:p>
        </w:tc>
        <w:tc>
          <w:tcPr>
            <w:tcW w:w="3397" w:type="dxa"/>
          </w:tcPr>
          <w:p w:rsidR="00C5201F" w:rsidRPr="0096607A" w:rsidRDefault="00604824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G S Grover, Former Chief Scientist, CSIR-NCL, Pune</w:t>
            </w:r>
            <w:r w:rsidR="00BE629E"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IUPAC Task group member, Safety training program</w:t>
            </w: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84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 Safety Fundamentals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96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28.12.2024</w:t>
            </w:r>
          </w:p>
        </w:tc>
        <w:tc>
          <w:tcPr>
            <w:tcW w:w="3397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V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Balaram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Former Emeritus Scientist and Head, Geochemical Division of CSIR </w:t>
            </w: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National Geophysical research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Instt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</w:t>
            </w:r>
            <w:proofErr w:type="spellEnd"/>
          </w:p>
        </w:tc>
        <w:tc>
          <w:tcPr>
            <w:tcW w:w="2784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Lithium Extraction, application, exploration </w:t>
            </w: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analysis and environmental impact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296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11.1.2025</w:t>
            </w:r>
          </w:p>
        </w:tc>
        <w:tc>
          <w:tcPr>
            <w:tcW w:w="3397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Abhilash, Dept. of Atmospheric science, CUSAT</w:t>
            </w:r>
          </w:p>
        </w:tc>
        <w:tc>
          <w:tcPr>
            <w:tcW w:w="2784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Rising seas and falling mountains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96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25.1.2025</w:t>
            </w:r>
          </w:p>
        </w:tc>
        <w:tc>
          <w:tcPr>
            <w:tcW w:w="3397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Sabin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Thazhe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Purayil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Scintist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 IITM Pune</w:t>
            </w:r>
          </w:p>
        </w:tc>
        <w:tc>
          <w:tcPr>
            <w:tcW w:w="2784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Unveiling Climate change through science and modelling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96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26.4.2025</w:t>
            </w:r>
          </w:p>
        </w:tc>
        <w:tc>
          <w:tcPr>
            <w:tcW w:w="3397" w:type="dxa"/>
          </w:tcPr>
          <w:p w:rsidR="00C5201F" w:rsidRPr="0096607A" w:rsidRDefault="00BE629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Prabat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Ranjan, VC, D Y Patil International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Unty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Pune</w:t>
            </w:r>
          </w:p>
        </w:tc>
        <w:tc>
          <w:tcPr>
            <w:tcW w:w="2784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Nuclear fusion – Potential for India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96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24.5.2025</w:t>
            </w:r>
          </w:p>
        </w:tc>
        <w:tc>
          <w:tcPr>
            <w:tcW w:w="3397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K Malhotra, Former Raja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Ramanna</w:t>
            </w:r>
            <w:proofErr w:type="spellEnd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Fellow, </w:t>
            </w:r>
          </w:p>
        </w:tc>
        <w:tc>
          <w:tcPr>
            <w:tcW w:w="2784" w:type="dxa"/>
          </w:tcPr>
          <w:p w:rsidR="00C5201F" w:rsidRPr="0096607A" w:rsidRDefault="004A197B" w:rsidP="004A19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Radio Isotopes and Radiation Technology-A historical perspective, present status and future trends 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96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14.6.2025</w:t>
            </w:r>
          </w:p>
        </w:tc>
        <w:tc>
          <w:tcPr>
            <w:tcW w:w="3397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Abhilash P Kailas, Head, R &amp; D, Nitta </w:t>
            </w:r>
            <w:proofErr w:type="spellStart"/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Gelattin</w:t>
            </w:r>
            <w:proofErr w:type="spellEnd"/>
          </w:p>
        </w:tc>
        <w:tc>
          <w:tcPr>
            <w:tcW w:w="2784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Collagen and Beyond- Glow, Grow and Go</w:t>
            </w:r>
          </w:p>
        </w:tc>
      </w:tr>
      <w:tr w:rsidR="00C2272A" w:rsidRPr="0096607A" w:rsidTr="00BB2008">
        <w:tc>
          <w:tcPr>
            <w:tcW w:w="819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96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28.6.2025</w:t>
            </w:r>
          </w:p>
        </w:tc>
        <w:tc>
          <w:tcPr>
            <w:tcW w:w="3397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M R A Pillai, Group Director, Molecular Group, Kochi</w:t>
            </w:r>
          </w:p>
        </w:tc>
        <w:tc>
          <w:tcPr>
            <w:tcW w:w="2784" w:type="dxa"/>
          </w:tcPr>
          <w:p w:rsidR="00C5201F" w:rsidRPr="0096607A" w:rsidRDefault="004A197B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of radio analytical chemistry in medicine</w:t>
            </w:r>
          </w:p>
        </w:tc>
      </w:tr>
      <w:tr w:rsidR="0064737E" w:rsidRPr="0096607A" w:rsidTr="00BB2008">
        <w:tc>
          <w:tcPr>
            <w:tcW w:w="819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96" w:type="dxa"/>
          </w:tcPr>
          <w:p w:rsidR="0064737E" w:rsidRPr="0096607A" w:rsidRDefault="001C7465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12.07.25</w:t>
            </w:r>
          </w:p>
        </w:tc>
        <w:tc>
          <w:tcPr>
            <w:tcW w:w="3397" w:type="dxa"/>
          </w:tcPr>
          <w:p w:rsidR="0064737E" w:rsidRPr="0096607A" w:rsidRDefault="00BB2008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Naveen Kumar Chandrasekaran, CECRI</w:t>
            </w:r>
          </w:p>
        </w:tc>
        <w:tc>
          <w:tcPr>
            <w:tcW w:w="2784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737E" w:rsidRPr="0096607A" w:rsidTr="00BB2008">
        <w:tc>
          <w:tcPr>
            <w:tcW w:w="819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96" w:type="dxa"/>
          </w:tcPr>
          <w:p w:rsidR="0064737E" w:rsidRPr="0096607A" w:rsidRDefault="00D760F5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26.07.25</w:t>
            </w:r>
          </w:p>
        </w:tc>
        <w:tc>
          <w:tcPr>
            <w:tcW w:w="3397" w:type="dxa"/>
          </w:tcPr>
          <w:p w:rsidR="0064737E" w:rsidRPr="0096607A" w:rsidRDefault="00D760F5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Girish Gopinath</w:t>
            </w:r>
            <w:r w:rsidR="00BB2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KUFOS</w:t>
            </w:r>
          </w:p>
        </w:tc>
        <w:tc>
          <w:tcPr>
            <w:tcW w:w="2784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737E" w:rsidRPr="0096607A" w:rsidTr="00BB2008">
        <w:tc>
          <w:tcPr>
            <w:tcW w:w="819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96" w:type="dxa"/>
          </w:tcPr>
          <w:p w:rsidR="0064737E" w:rsidRPr="0096607A" w:rsidRDefault="00D760F5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9.08.25</w:t>
            </w:r>
          </w:p>
        </w:tc>
        <w:tc>
          <w:tcPr>
            <w:tcW w:w="3397" w:type="dxa"/>
          </w:tcPr>
          <w:p w:rsidR="0064737E" w:rsidRPr="0096607A" w:rsidRDefault="00D760F5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Surendran</w:t>
            </w:r>
            <w:proofErr w:type="spellEnd"/>
            <w:r w:rsidR="00BB2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National Bureau of Soil survey and land use planning </w:t>
            </w:r>
          </w:p>
        </w:tc>
        <w:tc>
          <w:tcPr>
            <w:tcW w:w="2784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737E" w:rsidRPr="0096607A" w:rsidTr="00BB2008">
        <w:tc>
          <w:tcPr>
            <w:tcW w:w="819" w:type="dxa"/>
          </w:tcPr>
          <w:p w:rsidR="0064737E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96" w:type="dxa"/>
          </w:tcPr>
          <w:p w:rsidR="0064737E" w:rsidRPr="0096607A" w:rsidRDefault="00D760F5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23.08.25</w:t>
            </w:r>
          </w:p>
        </w:tc>
        <w:tc>
          <w:tcPr>
            <w:tcW w:w="3397" w:type="dxa"/>
          </w:tcPr>
          <w:p w:rsidR="0064737E" w:rsidRPr="0096607A" w:rsidRDefault="00D760F5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A Biju Kumar</w:t>
            </w:r>
            <w:r w:rsidR="00BB2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VC, KUFOS</w:t>
            </w:r>
          </w:p>
        </w:tc>
        <w:tc>
          <w:tcPr>
            <w:tcW w:w="2784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737E" w:rsidRPr="0096607A" w:rsidTr="00BB2008">
        <w:tc>
          <w:tcPr>
            <w:tcW w:w="819" w:type="dxa"/>
          </w:tcPr>
          <w:p w:rsidR="0064737E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96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13.09.25</w:t>
            </w:r>
          </w:p>
        </w:tc>
        <w:tc>
          <w:tcPr>
            <w:tcW w:w="3397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C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Yelamagg</w:t>
            </w:r>
            <w:r w:rsidR="00D76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proofErr w:type="spellEnd"/>
            <w:r w:rsidR="006F1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F1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CeNS</w:t>
            </w:r>
            <w:proofErr w:type="spellEnd"/>
            <w:r w:rsidR="006F1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Bangalore</w:t>
            </w:r>
          </w:p>
        </w:tc>
        <w:tc>
          <w:tcPr>
            <w:tcW w:w="2784" w:type="dxa"/>
          </w:tcPr>
          <w:p w:rsidR="0064737E" w:rsidRPr="0096607A" w:rsidRDefault="00D760F5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Functional soft-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composites for invisibility and other applications</w:t>
            </w:r>
          </w:p>
        </w:tc>
      </w:tr>
      <w:tr w:rsidR="0064737E" w:rsidRPr="0096607A" w:rsidTr="00BB2008">
        <w:tc>
          <w:tcPr>
            <w:tcW w:w="819" w:type="dxa"/>
          </w:tcPr>
          <w:p w:rsidR="0064737E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96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  <w:r w:rsidR="00BB2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97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Shri Pradip Mukherjee</w:t>
            </w:r>
            <w:r w:rsidR="006F1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Chief Executive, BRIT</w:t>
            </w:r>
            <w:bookmarkStart w:id="0" w:name="_GoBack"/>
            <w:bookmarkEnd w:id="0"/>
          </w:p>
        </w:tc>
        <w:tc>
          <w:tcPr>
            <w:tcW w:w="2784" w:type="dxa"/>
          </w:tcPr>
          <w:p w:rsidR="0064737E" w:rsidRPr="0096607A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737E" w:rsidRPr="0096607A" w:rsidTr="00BB2008">
        <w:tc>
          <w:tcPr>
            <w:tcW w:w="819" w:type="dxa"/>
          </w:tcPr>
          <w:p w:rsidR="0064737E" w:rsidRDefault="0064737E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96" w:type="dxa"/>
          </w:tcPr>
          <w:p w:rsidR="0064737E" w:rsidRPr="0096607A" w:rsidRDefault="00BB2008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25.10.25</w:t>
            </w:r>
          </w:p>
        </w:tc>
        <w:tc>
          <w:tcPr>
            <w:tcW w:w="3397" w:type="dxa"/>
          </w:tcPr>
          <w:p w:rsidR="0064737E" w:rsidRPr="0096607A" w:rsidRDefault="00BB2008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Dinesh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Gogia</w:t>
            </w:r>
            <w:proofErr w:type="spellEnd"/>
          </w:p>
        </w:tc>
        <w:tc>
          <w:tcPr>
            <w:tcW w:w="2784" w:type="dxa"/>
          </w:tcPr>
          <w:p w:rsidR="0064737E" w:rsidRPr="0096607A" w:rsidRDefault="00BB2008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Vehicular emission and its abatement </w:t>
            </w:r>
          </w:p>
        </w:tc>
      </w:tr>
      <w:tr w:rsidR="00BB2008" w:rsidRPr="0096607A" w:rsidTr="00BB2008">
        <w:tc>
          <w:tcPr>
            <w:tcW w:w="819" w:type="dxa"/>
          </w:tcPr>
          <w:p w:rsidR="00BB2008" w:rsidRDefault="00BB2008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96" w:type="dxa"/>
          </w:tcPr>
          <w:p w:rsidR="00BB2008" w:rsidRPr="0096607A" w:rsidRDefault="00BB2008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8.11.25</w:t>
            </w:r>
          </w:p>
        </w:tc>
        <w:tc>
          <w:tcPr>
            <w:tcW w:w="3397" w:type="dxa"/>
          </w:tcPr>
          <w:p w:rsidR="00BB2008" w:rsidRPr="0096607A" w:rsidRDefault="00BB2008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Vinaya Kumar, BITS, Goa</w:t>
            </w:r>
          </w:p>
        </w:tc>
        <w:tc>
          <w:tcPr>
            <w:tcW w:w="2784" w:type="dxa"/>
          </w:tcPr>
          <w:p w:rsidR="00BB2008" w:rsidRPr="0096607A" w:rsidRDefault="00BB2008" w:rsidP="00C520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-Disciplinary Research in Sensor Technologies</w:t>
            </w:r>
            <w:r w:rsidR="006F1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F1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Piezoelectrets</w:t>
            </w:r>
            <w:proofErr w:type="spellEnd"/>
            <w:r w:rsidR="006F1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Printed Electronics</w:t>
            </w:r>
          </w:p>
        </w:tc>
      </w:tr>
    </w:tbl>
    <w:p w:rsidR="00C5201F" w:rsidRPr="0096607A" w:rsidRDefault="00C5201F" w:rsidP="00C5201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5201F" w:rsidRPr="00966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A36D0"/>
    <w:multiLevelType w:val="hybridMultilevel"/>
    <w:tmpl w:val="36E2EE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1F"/>
    <w:rsid w:val="001C7465"/>
    <w:rsid w:val="00320F33"/>
    <w:rsid w:val="004A197B"/>
    <w:rsid w:val="005F4C76"/>
    <w:rsid w:val="00604824"/>
    <w:rsid w:val="0064737E"/>
    <w:rsid w:val="006F1AB6"/>
    <w:rsid w:val="0096607A"/>
    <w:rsid w:val="00BB2008"/>
    <w:rsid w:val="00BE629E"/>
    <w:rsid w:val="00C2272A"/>
    <w:rsid w:val="00C5201F"/>
    <w:rsid w:val="00D7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F714"/>
  <w15:chartTrackingRefBased/>
  <w15:docId w15:val="{141EAB05-E02E-483F-9C76-F1A39597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01F"/>
    <w:pPr>
      <w:ind w:left="720"/>
      <w:contextualSpacing/>
    </w:pPr>
  </w:style>
  <w:style w:type="table" w:styleId="TableGrid">
    <w:name w:val="Table Grid"/>
    <w:basedOn w:val="TableNormal"/>
    <w:uiPriority w:val="39"/>
    <w:rsid w:val="00C5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5</cp:revision>
  <dcterms:created xsi:type="dcterms:W3CDTF">2025-07-04T01:01:00Z</dcterms:created>
  <dcterms:modified xsi:type="dcterms:W3CDTF">2026-02-06T02:35:00Z</dcterms:modified>
</cp:coreProperties>
</file>